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4F7" w:rsidRPr="00BB0A8B" w:rsidRDefault="005554F7" w:rsidP="005554F7">
      <w:pPr>
        <w:pStyle w:val="Nincstrkz"/>
        <w:rPr>
          <w:b/>
          <w:sz w:val="22"/>
          <w:szCs w:val="22"/>
          <w:u w:val="single"/>
        </w:rPr>
      </w:pPr>
      <w:r w:rsidRPr="00BB0A8B">
        <w:rPr>
          <w:b/>
          <w:sz w:val="22"/>
          <w:szCs w:val="22"/>
          <w:u w:val="single"/>
        </w:rPr>
        <w:t xml:space="preserve">12/2019. (IX.9.) </w:t>
      </w:r>
      <w:proofErr w:type="gramStart"/>
      <w:r w:rsidRPr="00BB0A8B">
        <w:rPr>
          <w:b/>
          <w:sz w:val="22"/>
          <w:szCs w:val="22"/>
          <w:u w:val="single"/>
        </w:rPr>
        <w:t xml:space="preserve">számú </w:t>
      </w:r>
      <w:r>
        <w:rPr>
          <w:b/>
          <w:sz w:val="22"/>
          <w:szCs w:val="22"/>
          <w:u w:val="single"/>
        </w:rPr>
        <w:t xml:space="preserve"> HVB</w:t>
      </w:r>
      <w:proofErr w:type="gramEnd"/>
      <w:r>
        <w:rPr>
          <w:b/>
          <w:sz w:val="22"/>
          <w:szCs w:val="22"/>
          <w:u w:val="single"/>
        </w:rPr>
        <w:t xml:space="preserve"> határozat</w:t>
      </w:r>
    </w:p>
    <w:p w:rsidR="005554F7" w:rsidRDefault="005554F7" w:rsidP="005554F7">
      <w:pPr>
        <w:jc w:val="center"/>
        <w:rPr>
          <w:b/>
          <w:sz w:val="22"/>
          <w:szCs w:val="22"/>
        </w:rPr>
      </w:pPr>
    </w:p>
    <w:p w:rsidR="005554F7" w:rsidRDefault="005554F7" w:rsidP="005554F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 Pötrétei Helyi Választási Bizottság</w:t>
      </w:r>
      <w:r>
        <w:rPr>
          <w:sz w:val="22"/>
          <w:szCs w:val="22"/>
        </w:rPr>
        <w:t xml:space="preserve"> - 2019. szeptember 9. napján megtartott ülésén – a választási eljárásról szóló 2013. évi XXXVI. törvény (a továbbiakban: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 xml:space="preserve">.) 307/G. § (2) </w:t>
      </w:r>
      <w:proofErr w:type="gramStart"/>
      <w:r>
        <w:rPr>
          <w:sz w:val="22"/>
          <w:szCs w:val="22"/>
        </w:rPr>
        <w:t>bekezdésében  megállapított</w:t>
      </w:r>
      <w:proofErr w:type="gramEnd"/>
      <w:r>
        <w:rPr>
          <w:sz w:val="22"/>
          <w:szCs w:val="22"/>
        </w:rPr>
        <w:t xml:space="preserve"> hatáskörében eljárva </w:t>
      </w:r>
    </w:p>
    <w:p w:rsidR="005554F7" w:rsidRDefault="005554F7" w:rsidP="005554F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Pintér </w:t>
      </w:r>
      <w:proofErr w:type="gramStart"/>
      <w:r>
        <w:rPr>
          <w:b/>
          <w:sz w:val="22"/>
          <w:szCs w:val="22"/>
        </w:rPr>
        <w:t xml:space="preserve">Tamás  </w:t>
      </w:r>
      <w:r>
        <w:rPr>
          <w:i/>
          <w:sz w:val="22"/>
          <w:szCs w:val="22"/>
        </w:rPr>
        <w:t>(</w:t>
      </w:r>
      <w:proofErr w:type="gramEnd"/>
      <w:r>
        <w:rPr>
          <w:i/>
          <w:sz w:val="22"/>
          <w:szCs w:val="22"/>
        </w:rPr>
        <w:t xml:space="preserve">személyes adat) </w:t>
      </w:r>
      <w:proofErr w:type="spellStart"/>
      <w:r>
        <w:rPr>
          <w:sz w:val="22"/>
          <w:szCs w:val="22"/>
        </w:rPr>
        <w:t>-i</w:t>
      </w:r>
      <w:proofErr w:type="spellEnd"/>
      <w:r>
        <w:rPr>
          <w:sz w:val="22"/>
          <w:szCs w:val="22"/>
        </w:rPr>
        <w:t xml:space="preserve"> lakost a helyi önkormányzati képviselők és polgármesterek 2019. október 13. napjára kitűzött évi választására </w:t>
      </w:r>
      <w:r>
        <w:rPr>
          <w:b/>
          <w:sz w:val="22"/>
          <w:szCs w:val="22"/>
        </w:rPr>
        <w:t xml:space="preserve">Pötréte településen független polgármester jelöltként nyilvántartásba veszi. </w:t>
      </w:r>
    </w:p>
    <w:p w:rsidR="005554F7" w:rsidRDefault="005554F7" w:rsidP="005554F7">
      <w:pPr>
        <w:jc w:val="both"/>
        <w:rPr>
          <w:b/>
          <w:sz w:val="22"/>
          <w:szCs w:val="22"/>
        </w:rPr>
      </w:pPr>
    </w:p>
    <w:p w:rsidR="005554F7" w:rsidRDefault="005554F7" w:rsidP="005554F7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határozat ellen az ügyben érintett természetes és jogi személy, jogi személyiség nélküli szervezet személyesen, levélben vagy elektronikus levélben a Zala Megyei Területi Választási Bizottsághoz (8900 Zalaegerszeg, Kosztolányi D. u. 10.) címzett, de Pötréte Község Helyi Választási Bizottságához benyújtott (8769 Pötréte, Kossuth u. 40., e-mail: </w:t>
      </w:r>
      <w:hyperlink r:id="rId7" w:history="1">
        <w:proofErr w:type="gramStart"/>
        <w:r>
          <w:rPr>
            <w:rStyle w:val="Hiperhivatkozs"/>
            <w:sz w:val="22"/>
            <w:szCs w:val="22"/>
          </w:rPr>
          <w:t>jegyzo@korjegyzosegfrajk.t-online.hu</w:t>
        </w:r>
      </w:hyperlink>
      <w:r>
        <w:rPr>
          <w:sz w:val="22"/>
          <w:szCs w:val="22"/>
        </w:rPr>
        <w:t xml:space="preserve"> )</w:t>
      </w:r>
      <w:proofErr w:type="gramEnd"/>
      <w:r>
        <w:rPr>
          <w:sz w:val="22"/>
          <w:szCs w:val="22"/>
        </w:rPr>
        <w:t xml:space="preserve"> fellebbezéssel lehet élni. A fellebbezést jogszabálysértésre hivatkozással, illetve a választási bizottság mérlegelési jogkörben hozott határozata ellen, úgy kell benyújtani, hogy az legkésőbb </w:t>
      </w:r>
      <w:r>
        <w:rPr>
          <w:b/>
          <w:sz w:val="22"/>
          <w:szCs w:val="22"/>
        </w:rPr>
        <w:t>2019.09.08.</w:t>
      </w:r>
      <w:r>
        <w:rPr>
          <w:sz w:val="22"/>
          <w:szCs w:val="22"/>
        </w:rPr>
        <w:t xml:space="preserve"> napján 16.00 óráig megérkezzen a HVB-hez. </w:t>
      </w:r>
    </w:p>
    <w:p w:rsidR="005554F7" w:rsidRDefault="005554F7" w:rsidP="005554F7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fellebbezésnek tartalmaznia kell:</w:t>
      </w:r>
    </w:p>
    <w:p w:rsidR="005554F7" w:rsidRDefault="005554F7" w:rsidP="005554F7">
      <w:pPr>
        <w:pStyle w:val="Szvegtrzs"/>
        <w:numPr>
          <w:ilvl w:val="0"/>
          <w:numId w:val="45"/>
        </w:numPr>
        <w:rPr>
          <w:sz w:val="22"/>
          <w:szCs w:val="22"/>
        </w:rPr>
      </w:pPr>
      <w:r>
        <w:rPr>
          <w:sz w:val="22"/>
          <w:szCs w:val="22"/>
        </w:rPr>
        <w:t xml:space="preserve">a fellebbezés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223. § (3) bekezdése szerinti alapját, azaz a jogszabálysértés megjelölését, vagy a mérlegelésre hivatkozást,</w:t>
      </w:r>
    </w:p>
    <w:p w:rsidR="005554F7" w:rsidRDefault="005554F7" w:rsidP="005554F7">
      <w:pPr>
        <w:pStyle w:val="Szvegtrzs"/>
        <w:numPr>
          <w:ilvl w:val="0"/>
          <w:numId w:val="45"/>
        </w:numPr>
        <w:rPr>
          <w:sz w:val="22"/>
          <w:szCs w:val="22"/>
        </w:rPr>
      </w:pPr>
      <w:r>
        <w:rPr>
          <w:sz w:val="22"/>
          <w:szCs w:val="22"/>
        </w:rPr>
        <w:t>a fellebbezés benyújtójának nevét, lakcímét (székhelyét) és – ha a lakcímétől (székhelyétől) eltér – postai értesítési címét,</w:t>
      </w:r>
    </w:p>
    <w:p w:rsidR="005554F7" w:rsidRDefault="005554F7" w:rsidP="005554F7">
      <w:pPr>
        <w:pStyle w:val="Szvegtrzs"/>
        <w:numPr>
          <w:ilvl w:val="0"/>
          <w:numId w:val="45"/>
        </w:numPr>
        <w:rPr>
          <w:sz w:val="22"/>
          <w:szCs w:val="22"/>
        </w:rPr>
      </w:pPr>
      <w:r>
        <w:rPr>
          <w:sz w:val="22"/>
          <w:szCs w:val="22"/>
        </w:rPr>
        <w:t>a fellebbezés benyújtójának személyi azonosítóját, illetve ha külföldön élő, magyarországi lakhellyel nem rendelkező választópolgár nem rendelkezik személyi azonosítóval, akkor a személyazonosságát igazoló igazolvány típusát és számát.</w:t>
      </w:r>
    </w:p>
    <w:p w:rsidR="005554F7" w:rsidRDefault="005554F7" w:rsidP="005554F7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 tartalmazhatja benyújtójának elektronikus levélcímét, vagy kézbesítési megbízottjának nevét, és elektronikus levélcímét. A fellebbezés illetékmentes.</w:t>
      </w:r>
    </w:p>
    <w:p w:rsidR="005554F7" w:rsidRDefault="005554F7" w:rsidP="005554F7">
      <w:pPr>
        <w:pStyle w:val="Szvegtrzs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5554F7" w:rsidRDefault="005554F7" w:rsidP="005554F7">
      <w:pPr>
        <w:pStyle w:val="Szvegtrzs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I n d o k o l á s</w:t>
      </w:r>
    </w:p>
    <w:p w:rsidR="005554F7" w:rsidRDefault="005554F7" w:rsidP="005554F7">
      <w:pPr>
        <w:pStyle w:val="Szvegtrzs"/>
        <w:rPr>
          <w:b/>
          <w:sz w:val="22"/>
          <w:szCs w:val="22"/>
          <w:u w:val="single"/>
        </w:rPr>
      </w:pPr>
    </w:p>
    <w:p w:rsidR="005554F7" w:rsidRDefault="005554F7" w:rsidP="005554F7">
      <w:pPr>
        <w:pStyle w:val="Szvegtrzs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Pintér Tamás </w:t>
      </w:r>
      <w:r>
        <w:rPr>
          <w:i/>
          <w:sz w:val="22"/>
          <w:szCs w:val="22"/>
        </w:rPr>
        <w:t xml:space="preserve">(személyes adat) </w:t>
      </w:r>
      <w:proofErr w:type="spellStart"/>
      <w:r>
        <w:rPr>
          <w:i/>
          <w:sz w:val="22"/>
          <w:szCs w:val="22"/>
        </w:rPr>
        <w:t>-</w:t>
      </w:r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lakos 2019. szeptember 6-án kérte </w:t>
      </w:r>
      <w:r>
        <w:rPr>
          <w:b/>
          <w:sz w:val="22"/>
          <w:szCs w:val="22"/>
        </w:rPr>
        <w:t xml:space="preserve">Pötréte </w:t>
      </w:r>
      <w:r>
        <w:rPr>
          <w:sz w:val="22"/>
          <w:szCs w:val="22"/>
        </w:rPr>
        <w:t>településen a 2019. évi önkormányzati képviselők és polgármesterek választására független polgármester jelöltként történő nyilvántartásba vételét.</w:t>
      </w:r>
    </w:p>
    <w:p w:rsidR="005554F7" w:rsidRDefault="005554F7" w:rsidP="005554F7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független jelölt benyújtotta a 20/2019. (VII. 30.) IM rendelet melléklete szerinti „E2” </w:t>
      </w:r>
      <w:proofErr w:type="gramStart"/>
      <w:r>
        <w:rPr>
          <w:sz w:val="22"/>
          <w:szCs w:val="22"/>
        </w:rPr>
        <w:t>jelű  nyomtatványt</w:t>
      </w:r>
      <w:proofErr w:type="gramEnd"/>
      <w:r>
        <w:rPr>
          <w:sz w:val="22"/>
          <w:szCs w:val="22"/>
        </w:rPr>
        <w:t xml:space="preserve"> és mellékelt 1 db ajánlóívet, amelyen a Helyi Választási Bizottság </w:t>
      </w:r>
      <w:r>
        <w:rPr>
          <w:b/>
          <w:sz w:val="22"/>
          <w:szCs w:val="22"/>
        </w:rPr>
        <w:t>8 db ajánlást érvényesnek fogadott el, - db-ot pedig érvénytelennek minősített.</w:t>
      </w:r>
    </w:p>
    <w:p w:rsidR="005554F7" w:rsidRDefault="005554F7" w:rsidP="005554F7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polgármester jelölt a helyi önkormányzati képviselők és polgármesterek választásáról szóló 2010. évi L. törvény (a továbbiakban: </w:t>
      </w:r>
      <w:proofErr w:type="spellStart"/>
      <w:r>
        <w:rPr>
          <w:sz w:val="22"/>
          <w:szCs w:val="22"/>
        </w:rPr>
        <w:t>Övjt</w:t>
      </w:r>
      <w:proofErr w:type="spellEnd"/>
      <w:r>
        <w:rPr>
          <w:sz w:val="22"/>
          <w:szCs w:val="22"/>
        </w:rPr>
        <w:t xml:space="preserve">.) 9. § (3) bekezdésében meghatározott számú érvényes ajánlást - </w:t>
      </w:r>
      <w:r>
        <w:rPr>
          <w:b/>
          <w:sz w:val="22"/>
          <w:szCs w:val="22"/>
        </w:rPr>
        <w:t xml:space="preserve">Pötréte településen legalább 8 db érvényes ajánlás - </w:t>
      </w:r>
      <w:r>
        <w:rPr>
          <w:sz w:val="22"/>
          <w:szCs w:val="22"/>
        </w:rPr>
        <w:t>becsatolta.</w:t>
      </w:r>
    </w:p>
    <w:p w:rsidR="005554F7" w:rsidRDefault="005554F7" w:rsidP="005554F7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Helyi Választási Bizottság megállapította, hogy a jelölt magyar állampolgár, a jelöléshez szükséges nyilatkozatokat megtette, továbbá szerepel a választójoggal rendelkezők nyilvántartásában. A jelölt adatai megegyeznek a személyi- és lakcímnyilvántartásban szereplő adataival.</w:t>
      </w:r>
    </w:p>
    <w:p w:rsidR="005554F7" w:rsidRDefault="005554F7" w:rsidP="005554F7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Az ajánlások ellenőrzését -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122. §, és a 125-127. §–</w:t>
      </w:r>
      <w:proofErr w:type="spellStart"/>
      <w:r>
        <w:rPr>
          <w:sz w:val="22"/>
          <w:szCs w:val="22"/>
        </w:rPr>
        <w:t>aiban</w:t>
      </w:r>
      <w:proofErr w:type="spellEnd"/>
      <w:r>
        <w:rPr>
          <w:sz w:val="22"/>
          <w:szCs w:val="22"/>
        </w:rPr>
        <w:t xml:space="preserve"> foglaltaknak megfelelően a Választási Iroda formailag és tartalmilag is elvégezte a Nemzeti Választási Rendszer bevonásával.</w:t>
      </w:r>
    </w:p>
    <w:p w:rsidR="005554F7" w:rsidRDefault="005554F7" w:rsidP="005554F7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132. §</w:t>
      </w:r>
      <w:proofErr w:type="spellStart"/>
      <w:r>
        <w:rPr>
          <w:sz w:val="22"/>
          <w:szCs w:val="22"/>
        </w:rPr>
        <w:t>-a</w:t>
      </w:r>
      <w:proofErr w:type="spellEnd"/>
      <w:r>
        <w:rPr>
          <w:sz w:val="22"/>
          <w:szCs w:val="22"/>
        </w:rPr>
        <w:t xml:space="preserve"> szerint az illetékes választási bizottság minden, a törvényes feltételeknek megfelelő jelölő szervezetet, jelöltet, illetve listát – legkésőbb a bejelentést követő negyedik napon – nyilvántartásba vesz.</w:t>
      </w:r>
    </w:p>
    <w:p w:rsidR="005554F7" w:rsidRDefault="005554F7" w:rsidP="005554F7">
      <w:pPr>
        <w:pStyle w:val="Szvegtrzs"/>
      </w:pPr>
      <w:r>
        <w:rPr>
          <w:sz w:val="22"/>
          <w:szCs w:val="22"/>
        </w:rPr>
        <w:t xml:space="preserve">A Helyi Választási Bizottság a benyújtott dokumentumokat átvizsgálta és megállapította, hogy a független képviselőjelölt nyilvántartásba vételének törvényi feltételei maradéktalanul teljesültek, ezért a rendelkező részben foglaltak szerint határozott és a jelöltet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 xml:space="preserve">. 307/G. § (2) bekezdése alapján nyilvántartásba vette.     </w:t>
      </w:r>
    </w:p>
    <w:p w:rsidR="00A76F2C" w:rsidRDefault="00A76F2C" w:rsidP="002513A5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</w:t>
      </w:r>
      <w:r w:rsidR="00940E51">
        <w:rPr>
          <w:sz w:val="22"/>
          <w:szCs w:val="22"/>
        </w:rPr>
        <w:t>. szeptember 9</w:t>
      </w:r>
      <w:r w:rsidR="00E22ED2" w:rsidRPr="00E22ED2">
        <w:rPr>
          <w:sz w:val="22"/>
          <w:szCs w:val="22"/>
        </w:rPr>
        <w:t>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7FA" w:rsidRDefault="006107FA">
      <w:r>
        <w:separator/>
      </w:r>
    </w:p>
  </w:endnote>
  <w:endnote w:type="continuationSeparator" w:id="0">
    <w:p w:rsidR="006107FA" w:rsidRDefault="006107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7FA" w:rsidRDefault="006107FA">
      <w:r>
        <w:separator/>
      </w:r>
    </w:p>
  </w:footnote>
  <w:footnote w:type="continuationSeparator" w:id="0">
    <w:p w:rsidR="006107FA" w:rsidRDefault="006107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9F109A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1"/>
  </w:num>
  <w:num w:numId="3">
    <w:abstractNumId w:val="21"/>
  </w:num>
  <w:num w:numId="4">
    <w:abstractNumId w:val="5"/>
  </w:num>
  <w:num w:numId="5">
    <w:abstractNumId w:val="24"/>
  </w:num>
  <w:num w:numId="6">
    <w:abstractNumId w:val="17"/>
  </w:num>
  <w:num w:numId="7">
    <w:abstractNumId w:val="7"/>
  </w:num>
  <w:num w:numId="8">
    <w:abstractNumId w:val="10"/>
  </w:num>
  <w:num w:numId="9">
    <w:abstractNumId w:val="43"/>
  </w:num>
  <w:num w:numId="10">
    <w:abstractNumId w:val="0"/>
  </w:num>
  <w:num w:numId="11">
    <w:abstractNumId w:val="18"/>
  </w:num>
  <w:num w:numId="12">
    <w:abstractNumId w:val="29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2"/>
  </w:num>
  <w:num w:numId="18">
    <w:abstractNumId w:val="26"/>
  </w:num>
  <w:num w:numId="19">
    <w:abstractNumId w:val="13"/>
  </w:num>
  <w:num w:numId="20">
    <w:abstractNumId w:val="42"/>
  </w:num>
  <w:num w:numId="21">
    <w:abstractNumId w:val="27"/>
  </w:num>
  <w:num w:numId="22">
    <w:abstractNumId w:val="11"/>
  </w:num>
  <w:num w:numId="23">
    <w:abstractNumId w:val="40"/>
  </w:num>
  <w:num w:numId="24">
    <w:abstractNumId w:val="37"/>
  </w:num>
  <w:num w:numId="25">
    <w:abstractNumId w:val="23"/>
  </w:num>
  <w:num w:numId="26">
    <w:abstractNumId w:val="35"/>
  </w:num>
  <w:num w:numId="27">
    <w:abstractNumId w:val="4"/>
  </w:num>
  <w:num w:numId="28">
    <w:abstractNumId w:val="22"/>
  </w:num>
  <w:num w:numId="29">
    <w:abstractNumId w:val="34"/>
  </w:num>
  <w:num w:numId="30">
    <w:abstractNumId w:val="8"/>
  </w:num>
  <w:num w:numId="31">
    <w:abstractNumId w:val="30"/>
  </w:num>
  <w:num w:numId="32">
    <w:abstractNumId w:val="12"/>
  </w:num>
  <w:num w:numId="33">
    <w:abstractNumId w:val="39"/>
  </w:num>
  <w:num w:numId="34">
    <w:abstractNumId w:val="1"/>
  </w:num>
  <w:num w:numId="35">
    <w:abstractNumId w:val="36"/>
  </w:num>
  <w:num w:numId="36">
    <w:abstractNumId w:val="38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8"/>
  </w:num>
  <w:num w:numId="42">
    <w:abstractNumId w:val="33"/>
  </w:num>
  <w:num w:numId="43">
    <w:abstractNumId w:val="19"/>
  </w:num>
  <w:num w:numId="44">
    <w:abstractNumId w:val="31"/>
  </w:num>
  <w:num w:numId="4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435A"/>
    <w:rsid w:val="00023BE9"/>
    <w:rsid w:val="0002411A"/>
    <w:rsid w:val="00034389"/>
    <w:rsid w:val="000367A3"/>
    <w:rsid w:val="0004460B"/>
    <w:rsid w:val="00055756"/>
    <w:rsid w:val="0008623F"/>
    <w:rsid w:val="00094424"/>
    <w:rsid w:val="000A17B2"/>
    <w:rsid w:val="000A22F3"/>
    <w:rsid w:val="000B064B"/>
    <w:rsid w:val="000B3691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22CB6"/>
    <w:rsid w:val="001529ED"/>
    <w:rsid w:val="00166596"/>
    <w:rsid w:val="00167DD4"/>
    <w:rsid w:val="00175A53"/>
    <w:rsid w:val="00181DD4"/>
    <w:rsid w:val="001931A3"/>
    <w:rsid w:val="001A32FA"/>
    <w:rsid w:val="001B0C71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513A5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B2247"/>
    <w:rsid w:val="002C3C08"/>
    <w:rsid w:val="002C40F5"/>
    <w:rsid w:val="002C5FB6"/>
    <w:rsid w:val="002C6760"/>
    <w:rsid w:val="002D1AFF"/>
    <w:rsid w:val="002D22C8"/>
    <w:rsid w:val="002D5E14"/>
    <w:rsid w:val="002F37D8"/>
    <w:rsid w:val="0030108F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2F3E"/>
    <w:rsid w:val="00364CD4"/>
    <w:rsid w:val="003665BE"/>
    <w:rsid w:val="00391906"/>
    <w:rsid w:val="003928CA"/>
    <w:rsid w:val="003A43D0"/>
    <w:rsid w:val="003C685C"/>
    <w:rsid w:val="003C6B16"/>
    <w:rsid w:val="003D0FB6"/>
    <w:rsid w:val="003D17C6"/>
    <w:rsid w:val="003D1AFD"/>
    <w:rsid w:val="003D2D2A"/>
    <w:rsid w:val="003E6D73"/>
    <w:rsid w:val="003F302A"/>
    <w:rsid w:val="003F521A"/>
    <w:rsid w:val="004078F4"/>
    <w:rsid w:val="00413166"/>
    <w:rsid w:val="004221EA"/>
    <w:rsid w:val="0043077A"/>
    <w:rsid w:val="004313DE"/>
    <w:rsid w:val="004345F4"/>
    <w:rsid w:val="00443B40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05C5"/>
    <w:rsid w:val="005539CF"/>
    <w:rsid w:val="005554F7"/>
    <w:rsid w:val="00577773"/>
    <w:rsid w:val="00595ACB"/>
    <w:rsid w:val="005A08FA"/>
    <w:rsid w:val="005A6DA5"/>
    <w:rsid w:val="005E5876"/>
    <w:rsid w:val="005F72D3"/>
    <w:rsid w:val="0061004C"/>
    <w:rsid w:val="006107FA"/>
    <w:rsid w:val="00622C9A"/>
    <w:rsid w:val="00636681"/>
    <w:rsid w:val="00637508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0207A"/>
    <w:rsid w:val="00710F9B"/>
    <w:rsid w:val="00711BDB"/>
    <w:rsid w:val="007335C2"/>
    <w:rsid w:val="00735CF8"/>
    <w:rsid w:val="007376DA"/>
    <w:rsid w:val="00745BA3"/>
    <w:rsid w:val="00751114"/>
    <w:rsid w:val="00751460"/>
    <w:rsid w:val="00752C51"/>
    <w:rsid w:val="00764CC1"/>
    <w:rsid w:val="00765E82"/>
    <w:rsid w:val="00780711"/>
    <w:rsid w:val="0078752E"/>
    <w:rsid w:val="00787E48"/>
    <w:rsid w:val="00790597"/>
    <w:rsid w:val="007A55E5"/>
    <w:rsid w:val="007B1BB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2D6B"/>
    <w:rsid w:val="0086778B"/>
    <w:rsid w:val="00871247"/>
    <w:rsid w:val="0087441A"/>
    <w:rsid w:val="00877C92"/>
    <w:rsid w:val="00883A31"/>
    <w:rsid w:val="008C1AFB"/>
    <w:rsid w:val="008C3FB6"/>
    <w:rsid w:val="008C7EFF"/>
    <w:rsid w:val="008D5A3D"/>
    <w:rsid w:val="008D6139"/>
    <w:rsid w:val="008D6B8C"/>
    <w:rsid w:val="008F1E02"/>
    <w:rsid w:val="0091328F"/>
    <w:rsid w:val="00915522"/>
    <w:rsid w:val="00940E51"/>
    <w:rsid w:val="009461B2"/>
    <w:rsid w:val="00947DA0"/>
    <w:rsid w:val="0095109D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A04A69"/>
    <w:rsid w:val="00A05C9D"/>
    <w:rsid w:val="00A11226"/>
    <w:rsid w:val="00A16020"/>
    <w:rsid w:val="00A312BF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E74A2"/>
    <w:rsid w:val="00AF0A63"/>
    <w:rsid w:val="00AF5E77"/>
    <w:rsid w:val="00B12683"/>
    <w:rsid w:val="00B16991"/>
    <w:rsid w:val="00B17DF6"/>
    <w:rsid w:val="00B24C99"/>
    <w:rsid w:val="00B32E58"/>
    <w:rsid w:val="00B35A98"/>
    <w:rsid w:val="00B37735"/>
    <w:rsid w:val="00B4604A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B31EB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3CA7"/>
    <w:rsid w:val="00C66780"/>
    <w:rsid w:val="00C67C32"/>
    <w:rsid w:val="00CA2AB8"/>
    <w:rsid w:val="00CB54B9"/>
    <w:rsid w:val="00CC3B19"/>
    <w:rsid w:val="00CD3F08"/>
    <w:rsid w:val="00CD62F1"/>
    <w:rsid w:val="00CD69C0"/>
    <w:rsid w:val="00CD7E89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4762"/>
    <w:rsid w:val="00D565B8"/>
    <w:rsid w:val="00D63BDC"/>
    <w:rsid w:val="00D74270"/>
    <w:rsid w:val="00D7581A"/>
    <w:rsid w:val="00D86314"/>
    <w:rsid w:val="00D90A78"/>
    <w:rsid w:val="00DD2D24"/>
    <w:rsid w:val="00DE2016"/>
    <w:rsid w:val="00DE3116"/>
    <w:rsid w:val="00DF388B"/>
    <w:rsid w:val="00E04595"/>
    <w:rsid w:val="00E04644"/>
    <w:rsid w:val="00E22324"/>
    <w:rsid w:val="00E22ED2"/>
    <w:rsid w:val="00E251A5"/>
    <w:rsid w:val="00E5518A"/>
    <w:rsid w:val="00E6483B"/>
    <w:rsid w:val="00E65E33"/>
    <w:rsid w:val="00EA085E"/>
    <w:rsid w:val="00EA284A"/>
    <w:rsid w:val="00EA434B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83B70"/>
    <w:rsid w:val="00FB738E"/>
    <w:rsid w:val="00FC2691"/>
    <w:rsid w:val="00FC4F6B"/>
    <w:rsid w:val="00FD1E9B"/>
    <w:rsid w:val="00FD4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egyzo@korjegyzosegfrajk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483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3</cp:revision>
  <cp:lastPrinted>2019-09-10T18:12:00Z</cp:lastPrinted>
  <dcterms:created xsi:type="dcterms:W3CDTF">2019-09-10T18:14:00Z</dcterms:created>
  <dcterms:modified xsi:type="dcterms:W3CDTF">2019-09-10T18:18:00Z</dcterms:modified>
</cp:coreProperties>
</file>